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43714" w14:textId="42135D9E" w:rsidR="00F330FD" w:rsidRDefault="000329AF">
      <w:r>
        <w:t>We currently accept Medicaid and some commercial insurances.  We offer a sliding scale and super bills if you are interested in our services and we are not in-network with your insurance.  Current out-of-pocket fees are listed below:</w:t>
      </w:r>
    </w:p>
    <w:p w14:paraId="749AF64F" w14:textId="77777777" w:rsidR="000329AF" w:rsidRDefault="000329AF"/>
    <w:p w14:paraId="22D7CCF1" w14:textId="691B5EBF" w:rsidR="000329AF" w:rsidRDefault="000329AF">
      <w:r>
        <w:t xml:space="preserve">Initial Intake Assessment (90791) </w:t>
      </w:r>
      <w:r>
        <w:tab/>
        <w:t>$2</w:t>
      </w:r>
      <w:r w:rsidR="00AD6FF4">
        <w:t>40</w:t>
      </w:r>
    </w:p>
    <w:p w14:paraId="10337FB7" w14:textId="77DFF8A8" w:rsidR="000329AF" w:rsidRDefault="000329AF">
      <w:r>
        <w:t>45-minute individual session (90834)</w:t>
      </w:r>
      <w:r>
        <w:tab/>
        <w:t>$140</w:t>
      </w:r>
    </w:p>
    <w:p w14:paraId="23A51FC5" w14:textId="5869090C" w:rsidR="000329AF" w:rsidRDefault="000329AF">
      <w:r>
        <w:t>60-minute individual session (90837)</w:t>
      </w:r>
      <w:r>
        <w:tab/>
        <w:t>$175</w:t>
      </w:r>
    </w:p>
    <w:p w14:paraId="49A08FC4" w14:textId="4B1E2122" w:rsidR="000329AF" w:rsidRDefault="000329AF">
      <w:r>
        <w:t xml:space="preserve">45-60minute family/couples session </w:t>
      </w:r>
      <w:r>
        <w:tab/>
        <w:t>$200</w:t>
      </w:r>
    </w:p>
    <w:p w14:paraId="72C379E2" w14:textId="1A807B70" w:rsidR="000329AF" w:rsidRDefault="00402063">
      <w:r>
        <w:t>Group Therapy</w:t>
      </w:r>
      <w:r>
        <w:tab/>
      </w:r>
      <w:r>
        <w:tab/>
      </w:r>
      <w:r>
        <w:tab/>
      </w:r>
      <w:r>
        <w:tab/>
        <w:t>$75</w:t>
      </w:r>
    </w:p>
    <w:p w14:paraId="440BD9FD" w14:textId="52959EA9" w:rsidR="00402063" w:rsidRDefault="00402063">
      <w:r>
        <w:t>Psychiatric Rehabilitation (PRP)</w:t>
      </w:r>
      <w:r>
        <w:tab/>
      </w:r>
      <w:r>
        <w:tab/>
        <w:t>$</w:t>
      </w:r>
      <w:r w:rsidR="005619AC">
        <w:t>140</w:t>
      </w:r>
    </w:p>
    <w:p w14:paraId="554AADBB" w14:textId="77777777" w:rsidR="005619AC" w:rsidRDefault="005619AC"/>
    <w:p w14:paraId="3755ABA5" w14:textId="77777777" w:rsidR="005619AC" w:rsidRDefault="005619AC"/>
    <w:p w14:paraId="21F673B1" w14:textId="2CF7BE8B" w:rsidR="000329AF" w:rsidRPr="005619AC" w:rsidRDefault="000329AF">
      <w:pPr>
        <w:rPr>
          <w:u w:val="single"/>
        </w:rPr>
      </w:pPr>
      <w:r w:rsidRPr="005619AC">
        <w:rPr>
          <w:u w:val="single"/>
        </w:rPr>
        <w:t>Medication Management Rates</w:t>
      </w:r>
    </w:p>
    <w:p w14:paraId="3A90891B" w14:textId="7F8F29EE" w:rsidR="000329AF" w:rsidRDefault="000329AF">
      <w:r>
        <w:t>Initial Intake Assessment</w:t>
      </w:r>
      <w:r>
        <w:tab/>
      </w:r>
      <w:r>
        <w:tab/>
        <w:t>$250</w:t>
      </w:r>
    </w:p>
    <w:p w14:paraId="229FEDBF" w14:textId="68359A0A" w:rsidR="000329AF" w:rsidRDefault="000329AF">
      <w:r>
        <w:t>Medication Management follow-up</w:t>
      </w:r>
      <w:r>
        <w:tab/>
        <w:t>$150</w:t>
      </w:r>
    </w:p>
    <w:sectPr w:rsidR="000329A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404DA" w14:textId="77777777" w:rsidR="0016583D" w:rsidRDefault="0016583D" w:rsidP="000329AF">
      <w:pPr>
        <w:spacing w:after="0" w:line="240" w:lineRule="auto"/>
      </w:pPr>
      <w:r>
        <w:separator/>
      </w:r>
    </w:p>
  </w:endnote>
  <w:endnote w:type="continuationSeparator" w:id="0">
    <w:p w14:paraId="534F45C3" w14:textId="77777777" w:rsidR="0016583D" w:rsidRDefault="0016583D" w:rsidP="0003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01CAA" w14:textId="77777777" w:rsidR="0016583D" w:rsidRDefault="0016583D" w:rsidP="000329AF">
      <w:pPr>
        <w:spacing w:after="0" w:line="240" w:lineRule="auto"/>
      </w:pPr>
      <w:r>
        <w:separator/>
      </w:r>
    </w:p>
  </w:footnote>
  <w:footnote w:type="continuationSeparator" w:id="0">
    <w:p w14:paraId="7694F5F7" w14:textId="77777777" w:rsidR="0016583D" w:rsidRDefault="0016583D" w:rsidP="0003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55A1C" w14:textId="624E2F84" w:rsidR="000329AF" w:rsidRDefault="000329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81BA09" wp14:editId="47CAD85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9CE48" w14:textId="08C58A2B" w:rsidR="000329AF" w:rsidRPr="000329AF" w:rsidRDefault="000329AF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noProof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t>FEE SCHEDULE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1BA09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4BE9CE48" w14:textId="08C58A2B" w:rsidR="000329AF" w:rsidRPr="000329AF" w:rsidRDefault="000329AF">
                    <w:pPr>
                      <w:spacing w:after="0" w:line="240" w:lineRule="auto"/>
                      <w:jc w:val="right"/>
                      <w:rPr>
                        <w:b/>
                        <w:bCs/>
                        <w:noProof/>
                      </w:rPr>
                    </w:pPr>
                    <w:r>
                      <w:rPr>
                        <w:b/>
                        <w:bCs/>
                        <w:noProof/>
                      </w:rPr>
                      <w:t>FEE SCHEDULE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DB539B" wp14:editId="382349C2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F30D6F8" w14:textId="77777777" w:rsidR="000329AF" w:rsidRDefault="000329AF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DB539B" id="Text Box 7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5F30D6F8" w14:textId="77777777" w:rsidR="000329AF" w:rsidRDefault="000329AF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1" w:cryptProviderType="rsaAES" w:cryptAlgorithmClass="hash" w:cryptAlgorithmType="typeAny" w:cryptAlgorithmSid="14" w:cryptSpinCount="100000" w:hash="beH5/bSN/PF4kMUESWEenGl8KIctnLmoNIf8Vci7ZRtPLT4A9ANYq1GN9KZrdyjQd3j/HdiE8LTFjpglxj6row==" w:salt="Bo3RuLcQq3ITATSIzuT3c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AF"/>
    <w:rsid w:val="000329AF"/>
    <w:rsid w:val="0016583D"/>
    <w:rsid w:val="00402063"/>
    <w:rsid w:val="005619AC"/>
    <w:rsid w:val="007B7FC9"/>
    <w:rsid w:val="00AD6FF4"/>
    <w:rsid w:val="00F3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BAAB2"/>
  <w15:chartTrackingRefBased/>
  <w15:docId w15:val="{ACCF2B8D-E0DD-4DE7-AD47-D9FC500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9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9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9A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9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9A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9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9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9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9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9A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9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9A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9AF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9AF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9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9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9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9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29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9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9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29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29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29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29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29AF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9A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9AF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29AF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3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9AF"/>
  </w:style>
  <w:style w:type="paragraph" w:styleId="Footer">
    <w:name w:val="footer"/>
    <w:basedOn w:val="Normal"/>
    <w:link w:val="FooterChar"/>
    <w:uiPriority w:val="99"/>
    <w:unhideWhenUsed/>
    <w:rsid w:val="0003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476</Characters>
  <Application>Microsoft Office Word</Application>
  <DocSecurity>8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Tekora Nichols</dc:creator>
  <cp:keywords/>
  <dc:description/>
  <cp:lastModifiedBy>Tekora Nichols</cp:lastModifiedBy>
  <cp:revision>5</cp:revision>
  <dcterms:created xsi:type="dcterms:W3CDTF">2024-05-11T15:18:00Z</dcterms:created>
  <dcterms:modified xsi:type="dcterms:W3CDTF">2024-05-11T15:31:00Z</dcterms:modified>
</cp:coreProperties>
</file>